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8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8221"/>
      </w:tblGrid>
      <w:tr w:rsidR="005D4B1D" w:rsidRPr="00A2522E" w:rsidTr="003E4DC2">
        <w:trPr>
          <w:trHeight w:val="564"/>
        </w:trPr>
        <w:tc>
          <w:tcPr>
            <w:tcW w:w="15521" w:type="dxa"/>
            <w:gridSpan w:val="4"/>
          </w:tcPr>
          <w:p w:rsidR="005D4B1D" w:rsidRPr="005F10B1" w:rsidRDefault="005D4B1D" w:rsidP="003E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0B1">
              <w:rPr>
                <w:rFonts w:ascii="Times New Roman" w:hAnsi="Times New Roman"/>
                <w:b/>
                <w:sz w:val="28"/>
                <w:szCs w:val="28"/>
              </w:rPr>
              <w:t xml:space="preserve">Obszar C zadanie nr </w:t>
            </w:r>
            <w:r w:rsidR="000C5BB9" w:rsidRPr="005F10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10B1">
              <w:rPr>
                <w:rFonts w:ascii="Times New Roman" w:hAnsi="Times New Roman"/>
                <w:b/>
                <w:sz w:val="28"/>
                <w:szCs w:val="28"/>
              </w:rPr>
              <w:t xml:space="preserve"> – pomoc w </w:t>
            </w:r>
            <w:r w:rsidR="000C5BB9" w:rsidRPr="005F10B1">
              <w:rPr>
                <w:rFonts w:ascii="Times New Roman" w:hAnsi="Times New Roman"/>
                <w:b/>
                <w:sz w:val="28"/>
                <w:szCs w:val="28"/>
              </w:rPr>
              <w:t>zakupie wózka inwalidzkiego o napędzie elektrycznym adresowana do osób</w:t>
            </w:r>
            <w:r w:rsidR="000C5BB9" w:rsidRPr="005F10B1">
              <w:rPr>
                <w:rFonts w:ascii="Times New Roman" w:hAnsi="Times New Roman"/>
                <w:b/>
                <w:sz w:val="28"/>
                <w:szCs w:val="28"/>
              </w:rPr>
              <w:br/>
              <w:t>z orzeczeniem o niepełnosprawności (do 16 roku życia) lub osób ze znacznym stopniem niepełnosprawności</w:t>
            </w:r>
            <w:r w:rsidR="000C5BB9" w:rsidRPr="005F10B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i dysfunkcja uniemożliwiającą samodzielne poruszanie się za pomocą wózka inwalidzkiego o napędzie elektrycznym  </w:t>
            </w:r>
          </w:p>
        </w:tc>
      </w:tr>
      <w:tr w:rsidR="005D4B1D" w:rsidRPr="00A2522E" w:rsidTr="003E4DC2">
        <w:trPr>
          <w:trHeight w:val="486"/>
        </w:trPr>
        <w:tc>
          <w:tcPr>
            <w:tcW w:w="3189" w:type="dxa"/>
          </w:tcPr>
          <w:p w:rsidR="005D4B1D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268" w:type="dxa"/>
          </w:tcPr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>maksymalnego</w:t>
            </w:r>
            <w:r w:rsidRPr="00A2522E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843" w:type="dxa"/>
          </w:tcPr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 xml:space="preserve">minimalnego </w:t>
            </w:r>
            <w:r w:rsidRPr="00A2522E">
              <w:rPr>
                <w:rFonts w:ascii="Times New Roman" w:hAnsi="Times New Roman"/>
                <w:b/>
              </w:rPr>
              <w:t>wkładu własnego osoby niepełnosprawnej</w:t>
            </w:r>
          </w:p>
        </w:tc>
        <w:tc>
          <w:tcPr>
            <w:tcW w:w="8221" w:type="dxa"/>
          </w:tcPr>
          <w:p w:rsidR="005D4B1D" w:rsidRDefault="005D4B1D" w:rsidP="003E4DC2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5D4B1D" w:rsidRPr="00A2522E" w:rsidRDefault="005D4B1D" w:rsidP="003E4DC2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A2522E">
              <w:rPr>
                <w:rFonts w:ascii="Times New Roman" w:hAnsi="Times New Roman"/>
                <w:b/>
              </w:rPr>
              <w:t>Wymagane dokumenty</w:t>
            </w:r>
          </w:p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B1D" w:rsidRPr="00A2522E" w:rsidTr="003E4DC2">
        <w:trPr>
          <w:trHeight w:val="486"/>
        </w:trPr>
        <w:tc>
          <w:tcPr>
            <w:tcW w:w="3189" w:type="dxa"/>
          </w:tcPr>
          <w:p w:rsidR="003E4DC2" w:rsidRDefault="005D4B1D" w:rsidP="003E4DC2">
            <w:pPr>
              <w:spacing w:before="120" w:after="0"/>
              <w:rPr>
                <w:rFonts w:ascii="Times New Roman" w:hAnsi="Times New Roman"/>
              </w:rPr>
            </w:pPr>
            <w:r w:rsidRPr="00A2522E">
              <w:rPr>
                <w:rFonts w:ascii="Times New Roman" w:hAnsi="Times New Roman"/>
              </w:rPr>
              <w:t>Osoba niepełnosprawna, która posiada znaczny stopień niepełnosprawności (a w</w:t>
            </w:r>
            <w:r w:rsidR="003E4DC2">
              <w:rPr>
                <w:rFonts w:ascii="Times New Roman" w:hAnsi="Times New Roman"/>
              </w:rPr>
              <w:t xml:space="preserve"> </w:t>
            </w:r>
            <w:r w:rsidRPr="00A2522E">
              <w:rPr>
                <w:rFonts w:ascii="Times New Roman" w:hAnsi="Times New Roman"/>
              </w:rPr>
              <w:t>przypadku osób do 16 roku życia orzeczenie o niepełnosprawności)</w:t>
            </w:r>
            <w:r w:rsidR="000C5BB9">
              <w:rPr>
                <w:rFonts w:ascii="Times New Roman" w:hAnsi="Times New Roman"/>
              </w:rPr>
              <w:t xml:space="preserve">, która posiada </w:t>
            </w:r>
            <w:r w:rsidR="000C5BB9" w:rsidRPr="000C5BB9">
              <w:rPr>
                <w:rFonts w:ascii="Times New Roman" w:hAnsi="Times New Roman"/>
              </w:rPr>
              <w:t>dysfunkcje uniemożliwiające samodzielne poruszanie się za pomocą wózka inwalidzkiego o napędzie ręcznym</w:t>
            </w:r>
            <w:r w:rsidR="003E4DC2">
              <w:rPr>
                <w:rFonts w:ascii="Times New Roman" w:hAnsi="Times New Roman"/>
              </w:rPr>
              <w:t>.</w:t>
            </w:r>
          </w:p>
          <w:p w:rsidR="005D4B1D" w:rsidRPr="00A2522E" w:rsidRDefault="003E4DC2" w:rsidP="003E4DC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3E4DC2">
              <w:rPr>
                <w:rFonts w:ascii="Times New Roman" w:hAnsi="Times New Roman"/>
              </w:rPr>
              <w:t>iek do lat 18</w:t>
            </w:r>
            <w:r>
              <w:rPr>
                <w:rFonts w:ascii="Times New Roman" w:hAnsi="Times New Roman"/>
              </w:rPr>
              <w:t>,</w:t>
            </w:r>
            <w:r w:rsidRPr="003E4DC2">
              <w:rPr>
                <w:rFonts w:ascii="Times New Roman" w:hAnsi="Times New Roman"/>
              </w:rPr>
              <w:t xml:space="preserve"> wiek aktywności zawodowej lub </w:t>
            </w:r>
            <w:r>
              <w:rPr>
                <w:rFonts w:ascii="Times New Roman" w:hAnsi="Times New Roman"/>
              </w:rPr>
              <w:t xml:space="preserve">emerytalny jeśli jest </w:t>
            </w:r>
            <w:r w:rsidRPr="003E4DC2">
              <w:rPr>
                <w:rFonts w:ascii="Times New Roman" w:hAnsi="Times New Roman"/>
              </w:rPr>
              <w:t>zatrudni</w:t>
            </w:r>
            <w:r>
              <w:rPr>
                <w:rFonts w:ascii="Times New Roman" w:hAnsi="Times New Roman"/>
              </w:rPr>
              <w:t>ona,</w:t>
            </w:r>
            <w:r w:rsidRPr="003E4DC2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osoba ucząca się</w:t>
            </w:r>
            <w:r w:rsidRPr="003E4DC2">
              <w:rPr>
                <w:rFonts w:ascii="Times New Roman" w:hAnsi="Times New Roman"/>
              </w:rPr>
              <w:t xml:space="preserve"> lub potwierdzone opinią eksperta PFRON rokowania uzyskania zdolności do pracy albo do podjęcia nauki w wyniku wsparcia udzielonego w programie</w:t>
            </w:r>
          </w:p>
        </w:tc>
        <w:tc>
          <w:tcPr>
            <w:tcW w:w="2268" w:type="dxa"/>
          </w:tcPr>
          <w:p w:rsidR="005D4B1D" w:rsidRPr="00A2522E" w:rsidRDefault="003E4DC2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10.000</w:t>
            </w:r>
            <w:r w:rsidR="00093DD6">
              <w:rPr>
                <w:rFonts w:ascii="Times New Roman" w:hAnsi="Times New Roman"/>
                <w:b/>
              </w:rPr>
              <w:t xml:space="preserve"> </w:t>
            </w:r>
            <w:r w:rsidR="005D4B1D" w:rsidRPr="00A2522E">
              <w:rPr>
                <w:rFonts w:ascii="Times New Roman" w:hAnsi="Times New Roman"/>
                <w:b/>
              </w:rPr>
              <w:t xml:space="preserve"> zł</w:t>
            </w:r>
          </w:p>
          <w:p w:rsidR="005D4B1D" w:rsidRPr="00A2522E" w:rsidRDefault="005F10B1" w:rsidP="005F10B1">
            <w:pPr>
              <w:spacing w:before="120" w:after="120"/>
              <w:rPr>
                <w:rFonts w:ascii="Times New Roman" w:hAnsi="Times New Roman"/>
              </w:rPr>
            </w:pPr>
            <w:r w:rsidRPr="005F10B1">
              <w:rPr>
                <w:rFonts w:ascii="Times New Roman" w:hAnsi="Times New Roman"/>
              </w:rPr>
              <w:t xml:space="preserve">Refundacja kosztów dojazdu Wnioskodawcy na spotkanie z ekspertem PFRON lub kosztów dojazdu eksperta do Wnioskodawcy – nie więcej niż </w:t>
            </w:r>
            <w:r w:rsidRPr="005F10B1">
              <w:rPr>
                <w:rFonts w:ascii="Times New Roman" w:hAnsi="Times New Roman"/>
                <w:b/>
              </w:rPr>
              <w:t>200 zł</w:t>
            </w:r>
          </w:p>
        </w:tc>
        <w:tc>
          <w:tcPr>
            <w:tcW w:w="1843" w:type="dxa"/>
          </w:tcPr>
          <w:p w:rsidR="006A1485" w:rsidRPr="006A1485" w:rsidRDefault="006A1485" w:rsidP="006A148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  <w:r w:rsidRPr="006A1485">
              <w:rPr>
                <w:rFonts w:ascii="Times New Roman" w:hAnsi="Times New Roman"/>
                <w:b/>
              </w:rPr>
              <w:t xml:space="preserve"> ceny brutto zakupu</w:t>
            </w:r>
          </w:p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D4B1D" w:rsidRPr="00A2522E" w:rsidRDefault="005D4B1D" w:rsidP="003E4DC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:rsidR="005D4B1D" w:rsidRPr="003C460D" w:rsidRDefault="005D4B1D" w:rsidP="003E4DC2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132C84">
              <w:rPr>
                <w:rFonts w:ascii="Times New Roman" w:hAnsi="Times New Roman"/>
              </w:rPr>
              <w:t xml:space="preserve">wniosek osoby pełnoletniej </w:t>
            </w:r>
            <w:r w:rsidRPr="003C460D">
              <w:rPr>
                <w:rFonts w:ascii="Times New Roman" w:hAnsi="Times New Roman"/>
                <w:color w:val="000000"/>
              </w:rPr>
              <w:t>lub podopiecznego,</w:t>
            </w:r>
          </w:p>
          <w:p w:rsidR="005D4B1D" w:rsidRPr="003C460D" w:rsidRDefault="005D4B1D" w:rsidP="003E4DC2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5D4B1D" w:rsidRPr="003C460D" w:rsidRDefault="005D4B1D" w:rsidP="003E4DC2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5F10B1" w:rsidRDefault="005D4B1D" w:rsidP="005F10B1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 xml:space="preserve">kserokopia orzeczenia o niepełnosprawności lub stopniu niepełnosprawności (oryginał do wglądu przy składaniu wniosku), </w:t>
            </w:r>
          </w:p>
          <w:p w:rsidR="005F10B1" w:rsidRDefault="005F10B1" w:rsidP="005F10B1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5F10B1">
              <w:rPr>
                <w:rFonts w:ascii="Times New Roman" w:hAnsi="Times New Roman"/>
                <w:color w:val="000000"/>
              </w:rPr>
              <w:t xml:space="preserve">zaświadczenie lekarskie– druk do pobrania – wydane nie wcześniej niż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F10B1">
              <w:rPr>
                <w:rFonts w:ascii="Times New Roman" w:hAnsi="Times New Roman"/>
                <w:color w:val="000000"/>
              </w:rPr>
              <w:t>0 dni przed dniem złożenia wniosku,</w:t>
            </w:r>
          </w:p>
          <w:p w:rsidR="006A1485" w:rsidRPr="005F10B1" w:rsidRDefault="006A1485" w:rsidP="005F10B1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5F10B1">
              <w:rPr>
                <w:rFonts w:ascii="Times New Roman" w:hAnsi="Times New Roman"/>
              </w:rPr>
              <w:t xml:space="preserve">propozycja (oferta) specyfikacji i kosztorysu zakupu wózka  inwalidzkiego o napędzie elektrycznym. Należy złożyć </w:t>
            </w:r>
            <w:r w:rsidRPr="005F10B1">
              <w:rPr>
                <w:rFonts w:ascii="Times New Roman" w:hAnsi="Times New Roman"/>
                <w:b/>
              </w:rPr>
              <w:t>dwie oferty</w:t>
            </w:r>
            <w:r w:rsidR="005F10B1">
              <w:rPr>
                <w:rFonts w:ascii="Times New Roman" w:hAnsi="Times New Roman"/>
              </w:rPr>
              <w:t xml:space="preserve">. </w:t>
            </w:r>
            <w:r w:rsidRPr="005F10B1">
              <w:rPr>
                <w:rFonts w:ascii="Times New Roman" w:hAnsi="Times New Roman"/>
              </w:rPr>
              <w:t xml:space="preserve">Prosimy, aby - wystawcy ww. dokumentów korzystali z zamieszczonych formularzy / plików, </w:t>
            </w:r>
            <w:r w:rsidRPr="005F10B1">
              <w:rPr>
                <w:rStyle w:val="Pogrubienie"/>
                <w:rFonts w:ascii="Times New Roman" w:hAnsi="Times New Roman"/>
              </w:rPr>
              <w:t xml:space="preserve">wypełniając je w wersji elektronicznej. </w:t>
            </w:r>
            <w:r w:rsidRPr="005F10B1">
              <w:rPr>
                <w:rFonts w:ascii="Times New Roman" w:hAnsi="Times New Roman"/>
              </w:rPr>
              <w:t>Po wydrukowaniu, dokument należy opatrzeć datą, pieczęcią i podpisem wystawcy.</w:t>
            </w:r>
          </w:p>
          <w:p w:rsidR="005D4B1D" w:rsidRPr="00A2522E" w:rsidRDefault="005D4B1D" w:rsidP="003E4DC2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  <w:color w:val="000000"/>
              </w:rPr>
              <w:t>Dodatkowo, w przypadku wniosku składanego przez</w:t>
            </w:r>
            <w:r w:rsidRPr="00A2522E">
              <w:rPr>
                <w:rFonts w:ascii="Times New Roman" w:hAnsi="Times New Roman"/>
                <w:b/>
              </w:rPr>
              <w:t xml:space="preserve"> rodzica/opiekuna prawnego:</w:t>
            </w:r>
          </w:p>
          <w:p w:rsidR="005D4B1D" w:rsidRPr="00132C84" w:rsidRDefault="005D4B1D" w:rsidP="003E4DC2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pełnomocnika – zał. nr 4,</w:t>
            </w:r>
          </w:p>
          <w:p w:rsidR="005D4B1D" w:rsidRPr="00132C84" w:rsidRDefault="005D4B1D" w:rsidP="003E4DC2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5D4B1D" w:rsidRPr="00132C84" w:rsidRDefault="005D4B1D" w:rsidP="003E4DC2">
            <w:pPr>
              <w:pStyle w:val="Akapitzlist"/>
              <w:numPr>
                <w:ilvl w:val="0"/>
                <w:numId w:val="4"/>
              </w:numPr>
              <w:spacing w:before="120"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</w:tr>
    </w:tbl>
    <w:p w:rsidR="005D4B1D" w:rsidRDefault="005F10B1">
      <w:r>
        <w:t xml:space="preserve">Jeżeli Wnioskodawca nie będzie </w:t>
      </w:r>
      <w:r w:rsidR="00B23594">
        <w:t>zatrudniony ani nie będzie się uczyć, to warunkiem przyznania pomocy (tylko w tym przypadku) jest pozytywna opinia eksperta PFRON co do uzyskania zdolności do pracy albo do podjęcia nauki w wyniku wsparcia udzielonego w programie lub zlecenie na zaopatrzenie w wyroby medyczne na wózek inwalidzki o napędzie elektrycznym (specjalnym) posiadane przez Wnioskodawcę i potwierdzone przez Narodowy Fundusz Zdrowia.</w:t>
      </w:r>
      <w:bookmarkStart w:id="0" w:name="_GoBack"/>
      <w:bookmarkEnd w:id="0"/>
    </w:p>
    <w:sectPr w:rsidR="005D4B1D" w:rsidSect="005F1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F5" w:rsidRDefault="00DF27F5" w:rsidP="005F10B1">
      <w:pPr>
        <w:spacing w:after="0" w:line="240" w:lineRule="auto"/>
      </w:pPr>
      <w:r>
        <w:separator/>
      </w:r>
    </w:p>
  </w:endnote>
  <w:endnote w:type="continuationSeparator" w:id="0">
    <w:p w:rsidR="00DF27F5" w:rsidRDefault="00DF27F5" w:rsidP="005F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F5" w:rsidRDefault="00DF27F5" w:rsidP="005F10B1">
      <w:pPr>
        <w:spacing w:after="0" w:line="240" w:lineRule="auto"/>
      </w:pPr>
      <w:r>
        <w:separator/>
      </w:r>
    </w:p>
  </w:footnote>
  <w:footnote w:type="continuationSeparator" w:id="0">
    <w:p w:rsidR="00DF27F5" w:rsidRDefault="00DF27F5" w:rsidP="005F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688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A70"/>
    <w:rsid w:val="000128F2"/>
    <w:rsid w:val="00093DD6"/>
    <w:rsid w:val="000C5BB9"/>
    <w:rsid w:val="000D3C82"/>
    <w:rsid w:val="000E463F"/>
    <w:rsid w:val="000E5192"/>
    <w:rsid w:val="000F0455"/>
    <w:rsid w:val="0010527B"/>
    <w:rsid w:val="00132C84"/>
    <w:rsid w:val="002341C6"/>
    <w:rsid w:val="00281078"/>
    <w:rsid w:val="002D71DC"/>
    <w:rsid w:val="00335441"/>
    <w:rsid w:val="003417DD"/>
    <w:rsid w:val="003C460D"/>
    <w:rsid w:val="003D4804"/>
    <w:rsid w:val="003E4DC2"/>
    <w:rsid w:val="00431CDC"/>
    <w:rsid w:val="00472F29"/>
    <w:rsid w:val="004808FD"/>
    <w:rsid w:val="005052AA"/>
    <w:rsid w:val="0054295C"/>
    <w:rsid w:val="00556A9B"/>
    <w:rsid w:val="005D4B1D"/>
    <w:rsid w:val="005F10B1"/>
    <w:rsid w:val="005F7FA5"/>
    <w:rsid w:val="00613B12"/>
    <w:rsid w:val="006333BA"/>
    <w:rsid w:val="00636861"/>
    <w:rsid w:val="00640019"/>
    <w:rsid w:val="006A1485"/>
    <w:rsid w:val="006E1A70"/>
    <w:rsid w:val="006F66D6"/>
    <w:rsid w:val="00717216"/>
    <w:rsid w:val="008B5FF1"/>
    <w:rsid w:val="008D5C21"/>
    <w:rsid w:val="009C6AFD"/>
    <w:rsid w:val="00A2522E"/>
    <w:rsid w:val="00B23594"/>
    <w:rsid w:val="00BB6DA4"/>
    <w:rsid w:val="00DD1D65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6E0C"/>
  <w15:docId w15:val="{25287C44-E138-4A64-AC1D-71EF637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A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1A70"/>
    <w:pPr>
      <w:ind w:left="720"/>
      <w:contextualSpacing/>
    </w:pPr>
  </w:style>
  <w:style w:type="character" w:styleId="Pogrubienie">
    <w:name w:val="Strong"/>
    <w:uiPriority w:val="22"/>
    <w:qFormat/>
    <w:locked/>
    <w:rsid w:val="006A1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0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10B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F1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C zadanie nr 2 – pomoc w utrzymaniu sprawności technicznej 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C zadanie nr 2 – pomoc w utrzymaniu sprawności technicznej </dc:title>
  <dc:subject/>
  <dc:creator>Daro</dc:creator>
  <cp:keywords/>
  <dc:description/>
  <cp:lastModifiedBy>User</cp:lastModifiedBy>
  <cp:revision>8</cp:revision>
  <cp:lastPrinted>2018-04-30T12:04:00Z</cp:lastPrinted>
  <dcterms:created xsi:type="dcterms:W3CDTF">2018-02-15T12:46:00Z</dcterms:created>
  <dcterms:modified xsi:type="dcterms:W3CDTF">2019-08-09T07:02:00Z</dcterms:modified>
</cp:coreProperties>
</file>